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CE72" w14:textId="77777777"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14:paraId="1E93AFFA" w14:textId="77777777" w:rsidR="005D1FCD" w:rsidRPr="00A42444" w:rsidRDefault="005D1FCD" w:rsidP="005D1FCD">
      <w:pPr>
        <w:rPr>
          <w:color w:val="000000" w:themeColor="text1"/>
        </w:rPr>
      </w:pPr>
    </w:p>
    <w:p w14:paraId="22D2C504" w14:textId="77777777"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14:paraId="0ADCF0F7" w14:textId="77777777"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 xml:space="preserve">(Предприятия) </w:t>
      </w:r>
      <w:r w:rsidRPr="00A42444">
        <w:rPr>
          <w:color w:val="000000" w:themeColor="text1"/>
        </w:rPr>
        <w:t>и других локальных актов Учреждения</w:t>
      </w:r>
      <w:r w:rsidR="00953161">
        <w:rPr>
          <w:color w:val="000000" w:themeColor="text1"/>
        </w:rPr>
        <w:t xml:space="preserve"> (Предприятия)</w:t>
      </w:r>
      <w:r w:rsidRPr="00A42444">
        <w:rPr>
          <w:color w:val="000000" w:themeColor="text1"/>
        </w:rPr>
        <w:t>.</w:t>
      </w:r>
    </w:p>
    <w:p w14:paraId="5914E448" w14:textId="71CDF657"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DA340E">
        <w:rPr>
          <w:i/>
          <w:color w:val="000000" w:themeColor="text1"/>
        </w:rPr>
        <w:t>Вологодского филиала ФГБНУ «ВНИРО»</w:t>
      </w:r>
      <w:r w:rsidRPr="00953161">
        <w:rPr>
          <w:i/>
          <w:color w:val="000000" w:themeColor="text1"/>
        </w:rPr>
        <w:t>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118692F9" w14:textId="77777777"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>Действие настоящего Положения распространяется на всех работников Учреждения</w:t>
      </w:r>
      <w:r w:rsidR="00953161">
        <w:rPr>
          <w:color w:val="000000" w:themeColor="text1"/>
        </w:rPr>
        <w:t xml:space="preserve"> (Предприятия)</w:t>
      </w:r>
      <w:r w:rsidR="00752C2C">
        <w:rPr>
          <w:color w:val="000000" w:themeColor="text1"/>
        </w:rPr>
        <w:t xml:space="preserve">. </w:t>
      </w:r>
    </w:p>
    <w:p w14:paraId="72C114C0" w14:textId="77777777"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="00953161">
        <w:rPr>
          <w:color w:val="000000" w:themeColor="text1"/>
        </w:rPr>
        <w:t xml:space="preserve"> (Предприя</w:t>
      </w:r>
      <w:r w:rsidR="00953161" w:rsidRPr="00953161">
        <w:rPr>
          <w:rFonts w:cs="Times New Roman"/>
          <w:color w:val="000000" w:themeColor="text1"/>
        </w:rPr>
        <w:t>тия)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14:paraId="7445EFB9" w14:textId="77777777"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14:paraId="3A0A94A7" w14:textId="77777777"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14:paraId="42F59BAA" w14:textId="77777777"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14:paraId="6361B028" w14:textId="77777777"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="00953161" w:rsidRPr="00953161">
        <w:rPr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14:paraId="35AFE1D9" w14:textId="77777777"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работник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780A37" w14:textId="77777777"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lastRenderedPageBreak/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14:paraId="132CA54B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14:paraId="32CDE266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1F7326B8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1FA11525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14:paraId="01B4FE0B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14:paraId="1782980F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14:paraId="08102370" w14:textId="77777777"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6E2C3BB4" w14:textId="77777777"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14:paraId="31FB5530" w14:textId="77777777"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14:paraId="11FFE264" w14:textId="77777777"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14:paraId="209CC28A" w14:textId="77777777"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38DFE20E" w14:textId="77777777"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14:paraId="7FEFF638" w14:textId="77777777"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14:paraId="33C5B8F5" w14:textId="77777777"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14:paraId="43555729" w14:textId="77777777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14:paraId="3BFD96A9" w14:textId="35ED8421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DA340E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ведущий специалист Ивашова Елена Владимировна, т. 8(8172)56-21-58.</w:t>
      </w:r>
    </w:p>
    <w:p w14:paraId="0A89B846" w14:textId="77777777" w:rsidR="001C3107" w:rsidRPr="00953161" w:rsidRDefault="00DA340E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</w:t>
      </w:r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14:paraId="606F17F7" w14:textId="77777777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14:paraId="20F743F6" w14:textId="72F579D8"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DA340E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ведущий специалист Ивашова Елена Владимировна, т. 8(8172)56-21-58</w:t>
      </w:r>
      <w:r w:rsidR="00DA340E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48F6F70E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14:paraId="4570A0E3" w14:textId="337862C6" w:rsidR="00F03A55" w:rsidRPr="00953161" w:rsidRDefault="00DA340E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подразделении Руководство,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14:paraId="0CD90547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(Предприятии)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14:paraId="7CAC1BFA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14:paraId="71BA45F2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14:paraId="121A4622" w14:textId="77777777"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14:paraId="15014B83" w14:textId="77777777"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14:paraId="6DBAAD2A" w14:textId="77777777"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14:paraId="2D921686" w14:textId="77777777"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lastRenderedPageBreak/>
        <w:t xml:space="preserve">поступившее уведомление незамедлительно направляется в правоохранительные органы в соответствии с их компетенцией.  </w:t>
      </w:r>
    </w:p>
    <w:p w14:paraId="5876ECAB" w14:textId="77777777"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14:paraId="65623BBA" w14:textId="77777777"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14:paraId="049A4616" w14:textId="77777777"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14:paraId="2D7F629B" w14:textId="77777777"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14:paraId="0AF69905" w14:textId="77777777"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14:paraId="31591DF3" w14:textId="77777777"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14:paraId="42DEB18B" w14:textId="77777777"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с даты его регистрации в журнале.</w:t>
      </w:r>
    </w:p>
    <w:p w14:paraId="744DF929" w14:textId="77777777"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14:paraId="6E5C87A9" w14:textId="77777777"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14:paraId="6ECD62A4" w14:textId="77777777"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14:paraId="584E1E58" w14:textId="77777777"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14:paraId="0D8C8057" w14:textId="2FEF091D"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 xml:space="preserve">Приложение </w:t>
      </w:r>
      <w:r w:rsidR="00DA340E">
        <w:rPr>
          <w:rFonts w:eastAsiaTheme="minorHAnsi" w:cs="Times New Roman"/>
          <w:color w:val="000000" w:themeColor="text1"/>
          <w:szCs w:val="28"/>
        </w:rPr>
        <w:t>1</w:t>
      </w:r>
    </w:p>
    <w:p w14:paraId="622442C6" w14:textId="77777777"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24229679" w14:textId="77777777"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5DF3730D" w14:textId="77777777"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5F91A46B" w14:textId="77777777"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14:paraId="715D8FE2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2D65CA56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35101B30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45EFC107" w14:textId="77777777"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14:paraId="19CCF30D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14:paraId="6694F477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14:paraId="7B7362A7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149C9050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14:paraId="61F9564C" w14:textId="77777777" w:rsidTr="00785674">
        <w:tc>
          <w:tcPr>
            <w:tcW w:w="567" w:type="dxa"/>
            <w:vAlign w:val="center"/>
          </w:tcPr>
          <w:p w14:paraId="5559196A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14:paraId="5630D4DE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14:paraId="2A632EED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14:paraId="3A0C119D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14:paraId="7C0C93DD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14:paraId="099191B4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14:paraId="308F6927" w14:textId="77777777"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14:paraId="08C1D0F1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14:paraId="0E7963E1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14:paraId="138320D4" w14:textId="77777777" w:rsidTr="00785674">
        <w:tc>
          <w:tcPr>
            <w:tcW w:w="567" w:type="dxa"/>
            <w:vAlign w:val="center"/>
          </w:tcPr>
          <w:p w14:paraId="35709E37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C728071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FB64E70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5FEBDAEE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763AB7CC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45A9F70F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2477CE4C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2331F6E7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ED9C5B9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14:paraId="3E24847F" w14:textId="77777777" w:rsidTr="00785674">
        <w:tc>
          <w:tcPr>
            <w:tcW w:w="567" w:type="dxa"/>
          </w:tcPr>
          <w:p w14:paraId="288F179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14:paraId="1488ED00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3F8D71D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C6163A0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F37E724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3EAB06C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22FCAB2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E7FF6AA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E26B61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14:paraId="7577587F" w14:textId="77777777" w:rsidTr="00785674">
        <w:tc>
          <w:tcPr>
            <w:tcW w:w="567" w:type="dxa"/>
          </w:tcPr>
          <w:p w14:paraId="19FBC472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14:paraId="6AAC07C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4B255BF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8906A0A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740B974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9177D5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5306985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D4CD0E9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6F739F6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14:paraId="26791DAF" w14:textId="77777777" w:rsidTr="00785674">
        <w:tc>
          <w:tcPr>
            <w:tcW w:w="567" w:type="dxa"/>
          </w:tcPr>
          <w:p w14:paraId="7E8B00EF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14:paraId="35AFDA52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6573B4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B8900AF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61EC0BC5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378C685F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208CDC4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6EA77FD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C09FE99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0F747DD9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030C94F3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14BADAB6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5F6546F1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4B5F7FB0" w14:textId="77777777"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A340E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2C03"/>
  <w15:docId w15:val="{9BA482C6-F611-47EA-AF0D-E9BBA255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USSSER</cp:lastModifiedBy>
  <cp:revision>2</cp:revision>
  <cp:lastPrinted>2020-09-25T10:12:00Z</cp:lastPrinted>
  <dcterms:created xsi:type="dcterms:W3CDTF">2021-02-24T13:42:00Z</dcterms:created>
  <dcterms:modified xsi:type="dcterms:W3CDTF">2021-02-24T13:42:00Z</dcterms:modified>
</cp:coreProperties>
</file>